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333333"/>
          <w:sz w:val="30"/>
          <w:szCs w:val="30"/>
        </w:rPr>
      </w:pPr>
      <w:r>
        <w:rPr>
          <w:rFonts w:ascii="Times New Roman" w:hAnsi="Times New Roman" w:eastAsia="仿宋_GB2312" w:cs="Times New Roman"/>
          <w:color w:val="333333"/>
          <w:sz w:val="30"/>
          <w:szCs w:val="30"/>
        </w:rPr>
        <w:t>附件：</w:t>
      </w:r>
      <w:bookmarkStart w:id="0" w:name="OLE_LINK2"/>
    </w:p>
    <w:p>
      <w:pPr>
        <w:spacing w:after="156" w:afterLines="50"/>
        <w:jc w:val="center"/>
        <w:rPr>
          <w:rFonts w:ascii="Times New Roman" w:hAnsi="Times New Roman" w:eastAsia="华文中宋" w:cs="Times New Roman"/>
          <w:b/>
          <w:bCs/>
          <w:sz w:val="32"/>
          <w:szCs w:val="32"/>
          <w:u w:val="double"/>
        </w:rPr>
      </w:pPr>
      <w:r>
        <w:rPr>
          <w:rFonts w:ascii="Times New Roman" w:hAnsi="Times New Roman" w:eastAsia="华文中宋" w:cs="Times New Roman"/>
          <w:b/>
          <w:bCs/>
          <w:sz w:val="44"/>
          <w:szCs w:val="44"/>
          <w:u w:val="double"/>
        </w:rPr>
        <w:t>东北林业大学引进人才学术报告</w:t>
      </w:r>
    </w:p>
    <w:bookmarkEnd w:id="0"/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2745"/>
        <w:gridCol w:w="1440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报告主题</w:t>
            </w:r>
          </w:p>
        </w:tc>
        <w:tc>
          <w:tcPr>
            <w:tcW w:w="6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报告日期和时间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报告地点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报告人姓名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人才层次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6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报告人简介</w:t>
            </w:r>
          </w:p>
        </w:tc>
        <w:tc>
          <w:tcPr>
            <w:tcW w:w="6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1" w:hRule="atLeast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报告内容简介</w:t>
            </w:r>
          </w:p>
        </w:tc>
        <w:tc>
          <w:tcPr>
            <w:tcW w:w="6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报告其它说明</w:t>
            </w:r>
          </w:p>
        </w:tc>
        <w:tc>
          <w:tcPr>
            <w:tcW w:w="63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943AA"/>
    <w:rsid w:val="73D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2018-05-18T02:19:00Z</dcterms:created>
  <dc:creator>song</dc:creator>
  <cp:lastModifiedBy>song</cp:lastModifiedBy>
  <dcterms:modified xsi:type="dcterms:W3CDTF">2018-05-18T02:20:38Z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